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490008624"/>
                <w:placeholder>
                  <w:docPart w:val="34587A878227F94CA2B4A777E81E870D"/>
                </w:placeholder>
              </w:sdtPr>
              <w:sdtEndPr/>
              <w:sdtContent>
                <w:tc>
                  <w:tcPr>
                    <w:tcW w:w="2394" w:type="pct"/>
                    <w:shd w:val="clear" w:color="auto" w:fill="auto"/>
                  </w:tcPr>
                  <w:p w14:paraId="13AC2B3E" w14:textId="7D917923" w:rsidR="002859A7" w:rsidRPr="00C73BB6" w:rsidRDefault="00841FBC">
                    <w:pPr>
                      <w:rPr>
                        <w:rFonts w:ascii="Tahoma" w:eastAsia="Cambria" w:hAnsi="Tahoma" w:cs="Tahoma"/>
                        <w:sz w:val="16"/>
                        <w:szCs w:val="16"/>
                      </w:rPr>
                    </w:pPr>
                    <w:r>
                      <w:rPr>
                        <w:rFonts w:ascii="Arial" w:eastAsia="Arial" w:hAnsi="Arial" w:cs="Arial"/>
                        <w:b/>
                        <w:bCs/>
                        <w:color w:val="000000"/>
                        <w:sz w:val="16"/>
                        <w:szCs w:val="16"/>
                        <w:shd w:val="clear" w:color="auto" w:fill="FFFFFF"/>
                        <w:lang w:val="en-AU"/>
                      </w:rPr>
                      <w:t>The 2</w:t>
                    </w:r>
                    <w:r>
                      <w:rPr>
                        <w:rFonts w:ascii="Arial" w:eastAsia="Arial" w:hAnsi="Arial" w:cs="Arial"/>
                        <w:b/>
                        <w:bCs/>
                        <w:color w:val="000000"/>
                        <w:sz w:val="16"/>
                        <w:szCs w:val="16"/>
                        <w:shd w:val="clear" w:color="auto" w:fill="FFFFFF"/>
                        <w:lang w:val="en-AU"/>
                      </w:rPr>
                      <w:t>4</w:t>
                    </w:r>
                    <w:r>
                      <w:rPr>
                        <w:rFonts w:ascii="Arial" w:eastAsia="Arial" w:hAnsi="Arial" w:cs="Arial" w:hint="eastAsia"/>
                        <w:b/>
                        <w:bCs/>
                        <w:color w:val="000000"/>
                        <w:sz w:val="16"/>
                        <w:szCs w:val="16"/>
                        <w:shd w:val="clear" w:color="auto" w:fill="FFFFFF"/>
                        <w:lang w:val="en-AU" w:eastAsia="zh-CN"/>
                      </w:rPr>
                      <w:t>t</w:t>
                    </w:r>
                    <w:r>
                      <w:rPr>
                        <w:rFonts w:ascii="Arial" w:eastAsia="Arial" w:hAnsi="Arial" w:cs="Arial"/>
                        <w:b/>
                        <w:bCs/>
                        <w:color w:val="000000"/>
                        <w:sz w:val="16"/>
                        <w:szCs w:val="16"/>
                        <w:shd w:val="clear" w:color="auto" w:fill="FFFFFF"/>
                        <w:lang w:val="en-AU" w:eastAsia="zh-CN"/>
                      </w:rPr>
                      <w:t>h</w:t>
                    </w:r>
                    <w:r>
                      <w:rPr>
                        <w:rFonts w:ascii="Arial" w:eastAsia="Arial" w:hAnsi="Arial" w:cs="Arial"/>
                        <w:b/>
                        <w:bCs/>
                        <w:color w:val="000000"/>
                        <w:sz w:val="16"/>
                        <w:szCs w:val="16"/>
                        <w:shd w:val="clear" w:color="auto" w:fill="FFFFFF"/>
                        <w:lang w:val="en-AU"/>
                      </w:rPr>
                      <w:t xml:space="preserve"> China National Conference on Computational Linguistics (CCL 202</w:t>
                    </w:r>
                    <w:r>
                      <w:rPr>
                        <w:rFonts w:ascii="Arial" w:eastAsia="Arial" w:hAnsi="Arial" w:cs="Arial"/>
                        <w:b/>
                        <w:bCs/>
                        <w:color w:val="000000"/>
                        <w:sz w:val="16"/>
                        <w:szCs w:val="16"/>
                        <w:shd w:val="clear" w:color="auto" w:fill="FFFFFF"/>
                        <w:lang w:val="en-AU"/>
                      </w:rPr>
                      <w:t>5</w:t>
                    </w:r>
                    <w:r>
                      <w:rPr>
                        <w:rFonts w:ascii="Arial" w:eastAsia="Arial" w:hAnsi="Arial" w:cs="Arial"/>
                        <w:b/>
                        <w:bCs/>
                        <w:color w:val="000000"/>
                        <w:sz w:val="16"/>
                        <w:szCs w:val="16"/>
                        <w:shd w:val="clear" w:color="auto" w:fill="FFFFFF"/>
                        <w:lang w:val="en-AU"/>
                      </w:rPr>
                      <w:t>)</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72A44C8" w:rsidR="002859A7" w:rsidRPr="00C73BB6" w:rsidRDefault="00EF1C94">
                <w:pPr>
                  <w:rPr>
                    <w:rFonts w:ascii="Tahoma" w:eastAsia="Cambria" w:hAnsi="Tahoma" w:cs="Tahoma"/>
                    <w:sz w:val="16"/>
                    <w:szCs w:val="16"/>
                  </w:rPr>
                </w:pPr>
                <w:sdt>
                  <w:sdtPr>
                    <w:rPr>
                      <w:rFonts w:ascii="Tahoma" w:eastAsia="Cambria" w:hAnsi="Tahoma" w:cs="Tahoma"/>
                      <w:sz w:val="16"/>
                      <w:szCs w:val="16"/>
                    </w:rPr>
                    <w:alias w:val="Volume Editor Name"/>
                    <w:tag w:val="Volume Editor Name"/>
                    <w:id w:val="2144469440"/>
                    <w:placeholder>
                      <w:docPart w:val="762BBC411F2951409DA8705B53C15DEE"/>
                    </w:placeholder>
                  </w:sdtPr>
                  <w:sdtContent>
                    <w:r>
                      <w:rPr>
                        <w:rFonts w:ascii="Tahoma" w:eastAsia="宋体" w:hAnsi="Tahoma" w:cs="Tahoma" w:hint="eastAsia"/>
                        <w:sz w:val="16"/>
                        <w:szCs w:val="16"/>
                        <w:lang w:eastAsia="zh-CN"/>
                      </w:rPr>
                      <w:t>M</w:t>
                    </w:r>
                    <w:proofErr w:type="spellStart"/>
                    <w:r>
                      <w:rPr>
                        <w:rFonts w:ascii="Tahoma" w:eastAsia="宋体" w:hAnsi="Tahoma" w:cs="Tahoma" w:hint="eastAsia"/>
                        <w:sz w:val="16"/>
                        <w:szCs w:val="16"/>
                        <w:lang w:val="en-US" w:eastAsia="zh-CN"/>
                      </w:rPr>
                      <w:t>aosong</w:t>
                    </w:r>
                    <w:proofErr w:type="spellEnd"/>
                    <w:r>
                      <w:rPr>
                        <w:rFonts w:ascii="Tahoma" w:eastAsia="宋体" w:hAnsi="Tahoma" w:cs="Tahoma" w:hint="eastAsia"/>
                        <w:sz w:val="16"/>
                        <w:szCs w:val="16"/>
                        <w:lang w:val="en-US" w:eastAsia="zh-CN"/>
                      </w:rPr>
                      <w:t xml:space="preserve"> Sun, </w:t>
                    </w:r>
                    <w:proofErr w:type="spellStart"/>
                    <w:r>
                      <w:rPr>
                        <w:rFonts w:ascii="Tahoma" w:eastAsia="宋体" w:hAnsi="Tahoma" w:cs="Tahoma"/>
                        <w:sz w:val="16"/>
                        <w:szCs w:val="16"/>
                        <w:lang w:val="en-US" w:eastAsia="zh-CN"/>
                      </w:rPr>
                      <w:t>Peiyong</w:t>
                    </w:r>
                    <w:proofErr w:type="spellEnd"/>
                    <w:r>
                      <w:rPr>
                        <w:rFonts w:ascii="Tahoma" w:eastAsia="宋体" w:hAnsi="Tahoma" w:cs="Tahoma"/>
                        <w:sz w:val="16"/>
                        <w:szCs w:val="16"/>
                        <w:lang w:val="en-US" w:eastAsia="zh-CN"/>
                      </w:rPr>
                      <w:t xml:space="preserve"> Duan</w:t>
                    </w:r>
                    <w:r>
                      <w:rPr>
                        <w:rFonts w:ascii="Tahoma" w:eastAsia="宋体" w:hAnsi="Tahoma" w:cs="Tahoma" w:hint="eastAsia"/>
                        <w:sz w:val="16"/>
                        <w:szCs w:val="16"/>
                        <w:lang w:val="en-US" w:eastAsia="zh-CN"/>
                      </w:rPr>
                      <w:t xml:space="preserve">, </w:t>
                    </w:r>
                    <w:proofErr w:type="spellStart"/>
                    <w:r>
                      <w:rPr>
                        <w:rFonts w:ascii="Tahoma" w:eastAsia="宋体" w:hAnsi="Tahoma" w:cs="Tahoma" w:hint="eastAsia"/>
                        <w:sz w:val="16"/>
                        <w:szCs w:val="16"/>
                        <w:lang w:val="en-US" w:eastAsia="zh-CN"/>
                      </w:rPr>
                      <w:t>Zhiyuan</w:t>
                    </w:r>
                    <w:proofErr w:type="spellEnd"/>
                    <w:r>
                      <w:rPr>
                        <w:rFonts w:ascii="Tahoma" w:eastAsia="宋体" w:hAnsi="Tahoma" w:cs="Tahoma" w:hint="eastAsia"/>
                        <w:sz w:val="16"/>
                        <w:szCs w:val="16"/>
                        <w:lang w:val="en-US" w:eastAsia="zh-CN"/>
                      </w:rPr>
                      <w:t xml:space="preserve"> Liu, </w:t>
                    </w:r>
                    <w:proofErr w:type="spellStart"/>
                    <w:r>
                      <w:rPr>
                        <w:rFonts w:ascii="Tahoma" w:eastAsia="宋体" w:hAnsi="Tahoma" w:cs="Tahoma"/>
                        <w:sz w:val="16"/>
                        <w:szCs w:val="16"/>
                        <w:lang w:val="en-US" w:eastAsia="zh-CN"/>
                      </w:rPr>
                      <w:t>Ruifeng</w:t>
                    </w:r>
                    <w:proofErr w:type="spellEnd"/>
                    <w:r>
                      <w:rPr>
                        <w:rFonts w:ascii="Tahoma" w:eastAsia="宋体" w:hAnsi="Tahoma" w:cs="Tahoma"/>
                        <w:sz w:val="16"/>
                        <w:szCs w:val="16"/>
                        <w:lang w:val="en-US" w:eastAsia="zh-CN"/>
                      </w:rPr>
                      <w:t xml:space="preserve"> Xu</w:t>
                    </w:r>
                    <w:r>
                      <w:rPr>
                        <w:rFonts w:ascii="Tahoma" w:eastAsia="宋体" w:hAnsi="Tahoma" w:cs="Tahoma" w:hint="eastAsia"/>
                        <w:sz w:val="16"/>
                        <w:szCs w:val="16"/>
                        <w:lang w:val="en-US" w:eastAsia="zh-CN"/>
                      </w:rPr>
                      <w:t xml:space="preserve">, </w:t>
                    </w:r>
                    <w:r>
                      <w:rPr>
                        <w:rFonts w:ascii="Tahoma" w:eastAsia="宋体" w:hAnsi="Tahoma" w:cs="Tahoma"/>
                        <w:sz w:val="16"/>
                        <w:szCs w:val="16"/>
                        <w:lang w:val="en-US" w:eastAsia="zh-CN"/>
                      </w:rPr>
                      <w:t>Weiwei Sun</w:t>
                    </w:r>
                    <w:r>
                      <w:rPr>
                        <w:rFonts w:ascii="Tahoma" w:eastAsia="宋体" w:hAnsi="Tahoma" w:cs="Tahoma" w:hint="eastAsia"/>
                        <w:sz w:val="16"/>
                        <w:szCs w:val="16"/>
                        <w:lang w:val="en-US" w:eastAsia="zh-CN"/>
                      </w:rPr>
                      <w:t xml:space="preserve">, </w:t>
                    </w:r>
                    <w:proofErr w:type="spellStart"/>
                    <w:r>
                      <w:rPr>
                        <w:rFonts w:ascii="Tahoma" w:eastAsia="宋体" w:hAnsi="Tahoma" w:cs="Tahoma" w:hint="eastAsia"/>
                        <w:sz w:val="16"/>
                        <w:szCs w:val="16"/>
                        <w:lang w:val="en-US" w:eastAsia="zh-CN"/>
                      </w:rPr>
                      <w:t>Yubo</w:t>
                    </w:r>
                    <w:proofErr w:type="spellEnd"/>
                    <w:r>
                      <w:rPr>
                        <w:rFonts w:ascii="Tahoma" w:eastAsia="宋体" w:hAnsi="Tahoma" w:cs="Tahoma" w:hint="eastAsia"/>
                        <w:sz w:val="16"/>
                        <w:szCs w:val="16"/>
                        <w:lang w:val="en-US" w:eastAsia="zh-CN"/>
                      </w:rPr>
                      <w:t xml:space="preserve"> Chen, </w:t>
                    </w:r>
                    <w:proofErr w:type="spellStart"/>
                    <w:r>
                      <w:rPr>
                        <w:rFonts w:ascii="Tahoma" w:eastAsia="宋体" w:hAnsi="Tahoma" w:cs="Tahoma" w:hint="eastAsia"/>
                        <w:sz w:val="16"/>
                        <w:szCs w:val="16"/>
                        <w:lang w:val="en-US" w:eastAsia="zh-CN"/>
                      </w:rPr>
                      <w:t>Zhiliang</w:t>
                    </w:r>
                    <w:proofErr w:type="spellEnd"/>
                    <w:r>
                      <w:rPr>
                        <w:rFonts w:ascii="Tahoma" w:eastAsia="宋体" w:hAnsi="Tahoma" w:cs="Tahoma" w:hint="eastAsia"/>
                        <w:sz w:val="16"/>
                        <w:szCs w:val="16"/>
                        <w:lang w:val="en-US" w:eastAsia="zh-CN"/>
                      </w:rPr>
                      <w:t xml:space="preserve"> Tian</w:t>
                    </w:r>
                  </w:sdtContent>
                </w:sdt>
                <w:r>
                  <w:rPr>
                    <w:rFonts w:ascii="Tahoma" w:eastAsia="Cambria" w:hAnsi="Tahoma" w:cs="Tahoma"/>
                    <w:sz w:val="16"/>
                    <w:szCs w:val="16"/>
                  </w:rPr>
                  <w:t xml:space="preserve">, </w:t>
                </w:r>
                <w:proofErr w:type="spellStart"/>
                <w:r>
                  <w:rPr>
                    <w:rFonts w:ascii="Tahoma" w:eastAsia="Cambria" w:hAnsi="Tahoma" w:cs="Tahoma"/>
                    <w:sz w:val="16"/>
                    <w:szCs w:val="16"/>
                  </w:rPr>
                  <w:t>Zhenghao</w:t>
                </w:r>
                <w:proofErr w:type="spellEnd"/>
                <w:r>
                  <w:rPr>
                    <w:rFonts w:ascii="Tahoma" w:eastAsia="Cambria" w:hAnsi="Tahoma" w:cs="Tahoma"/>
                    <w:sz w:val="16"/>
                    <w:szCs w:val="16"/>
                  </w:rPr>
                  <w:t xml:space="preserve"> Liu</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97C046"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FC6F" w14:textId="77777777" w:rsidR="006E4CC7" w:rsidRDefault="006E4CC7">
      <w:pPr>
        <w:spacing w:after="0" w:line="240" w:lineRule="auto"/>
      </w:pPr>
      <w:r>
        <w:separator/>
      </w:r>
    </w:p>
  </w:endnote>
  <w:endnote w:type="continuationSeparator" w:id="0">
    <w:p w14:paraId="208A6340" w14:textId="77777777" w:rsidR="006E4CC7" w:rsidRDefault="006E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0562" w14:textId="77777777" w:rsidR="006E4CC7" w:rsidRDefault="006E4CC7">
      <w:pPr>
        <w:spacing w:after="0" w:line="240" w:lineRule="auto"/>
      </w:pPr>
      <w:r>
        <w:separator/>
      </w:r>
    </w:p>
  </w:footnote>
  <w:footnote w:type="continuationSeparator" w:id="0">
    <w:p w14:paraId="4575642E" w14:textId="77777777" w:rsidR="006E4CC7" w:rsidRDefault="006E4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7608174">
    <w:abstractNumId w:val="4"/>
  </w:num>
  <w:num w:numId="2" w16cid:durableId="145243932">
    <w:abstractNumId w:val="3"/>
  </w:num>
  <w:num w:numId="3" w16cid:durableId="1830516041">
    <w:abstractNumId w:val="1"/>
  </w:num>
  <w:num w:numId="4" w16cid:durableId="727534680">
    <w:abstractNumId w:val="2"/>
  </w:num>
  <w:num w:numId="5" w16cid:durableId="600644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87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354DC4"/>
    <w:rsid w:val="004D1CEA"/>
    <w:rsid w:val="00595E41"/>
    <w:rsid w:val="006D5FE1"/>
    <w:rsid w:val="006E4CC7"/>
    <w:rsid w:val="00790B96"/>
    <w:rsid w:val="00841FBC"/>
    <w:rsid w:val="00DD6552"/>
    <w:rsid w:val="00EF1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29422766">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34587A878227F94CA2B4A777E81E870D"/>
        <w:category>
          <w:name w:val="常规"/>
          <w:gallery w:val="placeholder"/>
        </w:category>
        <w:types>
          <w:type w:val="bbPlcHdr"/>
        </w:types>
        <w:behaviors>
          <w:behavior w:val="content"/>
        </w:behaviors>
        <w:guid w:val="{626851A5-0EBB-1B45-8110-C0C418CC55C8}"/>
      </w:docPartPr>
      <w:docPartBody>
        <w:p w:rsidR="00000000" w:rsidRDefault="00763C46" w:rsidP="00763C46">
          <w:pPr>
            <w:pStyle w:val="34587A878227F94CA2B4A777E81E870D"/>
          </w:pPr>
          <w:r>
            <w:rPr>
              <w:rFonts w:ascii="Tahoma" w:eastAsia="Cambria" w:hAnsi="Tahoma" w:cs="Tahoma"/>
              <w:color w:val="808080"/>
              <w:sz w:val="16"/>
              <w:szCs w:val="16"/>
            </w:rPr>
            <w:t>Click here to enter text.</w:t>
          </w:r>
        </w:p>
      </w:docPartBody>
    </w:docPart>
    <w:docPart>
      <w:docPartPr>
        <w:name w:val="762BBC411F2951409DA8705B53C15DEE"/>
        <w:category>
          <w:name w:val="常规"/>
          <w:gallery w:val="placeholder"/>
        </w:category>
        <w:types>
          <w:type w:val="bbPlcHdr"/>
        </w:types>
        <w:behaviors>
          <w:behavior w:val="content"/>
        </w:behaviors>
        <w:guid w:val="{E8271114-32A5-3C4E-8002-E3B34DA3EFFB}"/>
      </w:docPartPr>
      <w:docPartBody>
        <w:p w:rsidR="00000000" w:rsidRDefault="00763C46" w:rsidP="00763C46">
          <w:pPr>
            <w:pStyle w:val="762BBC411F2951409DA8705B53C15DEE"/>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D5962"/>
    <w:rsid w:val="001166B6"/>
    <w:rsid w:val="00170362"/>
    <w:rsid w:val="003827B1"/>
    <w:rsid w:val="00415C77"/>
    <w:rsid w:val="0042401E"/>
    <w:rsid w:val="00575ED0"/>
    <w:rsid w:val="005B0921"/>
    <w:rsid w:val="006A6696"/>
    <w:rsid w:val="006C071E"/>
    <w:rsid w:val="00716D66"/>
    <w:rsid w:val="00763C4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34587A878227F94CA2B4A777E81E870D">
    <w:name w:val="34587A878227F94CA2B4A777E81E870D"/>
    <w:rsid w:val="00763C46"/>
    <w:pPr>
      <w:widowControl w:val="0"/>
      <w:spacing w:after="0" w:line="240" w:lineRule="auto"/>
      <w:jc w:val="both"/>
    </w:pPr>
    <w:rPr>
      <w:kern w:val="2"/>
      <w:sz w:val="21"/>
      <w:szCs w:val="24"/>
      <w:lang w:val="en-US" w:eastAsia="zh-CN"/>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762BBC411F2951409DA8705B53C15DEE">
    <w:name w:val="762BBC411F2951409DA8705B53C15DEE"/>
    <w:rsid w:val="00763C46"/>
    <w:pPr>
      <w:widowControl w:val="0"/>
      <w:spacing w:after="0" w:line="240" w:lineRule="auto"/>
      <w:jc w:val="both"/>
    </w:pPr>
    <w:rPr>
      <w:kern w:val="2"/>
      <w:sz w:val="21"/>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Zhenghao Liu</cp:lastModifiedBy>
  <cp:revision>4</cp:revision>
  <dcterms:created xsi:type="dcterms:W3CDTF">2025-06-21T11:52:00Z</dcterms:created>
  <dcterms:modified xsi:type="dcterms:W3CDTF">2025-06-21T11:55:00Z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